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B1" w:rsidRDefault="005C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1"/>
          <w:szCs w:val="21"/>
        </w:rPr>
        <w:t>ДОГОВОР № ________</w:t>
      </w:r>
    </w:p>
    <w:p w:rsidR="006E05B1" w:rsidRDefault="005C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об оказании образовательных услуг дополнительного профессионального образования</w:t>
      </w:r>
    </w:p>
    <w:p w:rsidR="006E05B1" w:rsidRDefault="005C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(повышение квалификации)</w:t>
      </w:r>
    </w:p>
    <w:p w:rsidR="006E05B1" w:rsidRDefault="006E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г. Москва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«____» __________ 202_ г.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6E05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highlight w:val="white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highlight w:val="white"/>
          <w:lang w:eastAsia="en-US"/>
        </w:rPr>
        <w:t>Общество с ограниченной ответственностью «Право Просвещения»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highlight w:val="white"/>
          <w:lang w:eastAsia="en-US"/>
        </w:rPr>
        <w:t>, именуемое в дальнейшем «Исполнитель», в лице Генерального директора Журавлева Ильи Юрьевича, действующего на основании Устава, руководствуясь лицензией № Л035-01298-77/00654686 на осуществление образовательной деятельности, выданной Департаментом образов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highlight w:val="white"/>
          <w:lang w:eastAsia="en-US"/>
        </w:rPr>
        <w:t>ания и науки  города Москвы «31» мая 2023 г., с одной стороны, и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гражданин (-ка) _____________________________________,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именуемый (-ая)  в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дальнейшем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«Слушатель»</w:t>
      </w:r>
      <w:r>
        <w:rPr>
          <w:rFonts w:ascii="Times New Roman" w:hAnsi="Times New Roman"/>
          <w:sz w:val="21"/>
          <w:szCs w:val="21"/>
        </w:rPr>
        <w:t xml:space="preserve">, c </w:t>
      </w:r>
      <w:r>
        <w:rPr>
          <w:rFonts w:ascii="Times New Roman" w:hAnsi="Times New Roman"/>
          <w:sz w:val="21"/>
          <w:szCs w:val="21"/>
        </w:rPr>
        <w:t>другой стороны, далее вместе именуемые «Стороны», заключили настоящий договор (далее – Договор) о нижеследующем:</w:t>
      </w:r>
    </w:p>
    <w:p w:rsidR="006E05B1" w:rsidRDefault="006E05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1. Предмет Договора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1.1. В порядке и на условиях, установленных настоящим Договором, Исполнитель за плату, получаемую от Слушателя, обязуется </w:t>
      </w:r>
      <w:r>
        <w:rPr>
          <w:rFonts w:ascii="Times New Roman" w:hAnsi="Times New Roman"/>
          <w:sz w:val="21"/>
          <w:szCs w:val="21"/>
        </w:rPr>
        <w:t xml:space="preserve">оказать Слушателю образовательные услуги по повышению квалификации в рамках дополнительной профессиональной программы </w:t>
      </w:r>
      <w:r>
        <w:rPr>
          <w:rFonts w:ascii="Times New Roman" w:hAnsi="Times New Roman"/>
          <w:b/>
          <w:sz w:val="21"/>
          <w:szCs w:val="21"/>
        </w:rPr>
        <w:t xml:space="preserve">«_____________________________» </w:t>
      </w:r>
      <w:r>
        <w:rPr>
          <w:rFonts w:ascii="Times New Roman" w:hAnsi="Times New Roman"/>
          <w:sz w:val="21"/>
          <w:szCs w:val="21"/>
        </w:rPr>
        <w:t>(далее – Программа) в ______________________________ форме с применением дистанционных образовательных тех</w:t>
      </w:r>
      <w:r>
        <w:rPr>
          <w:rFonts w:ascii="Times New Roman" w:hAnsi="Times New Roman"/>
          <w:sz w:val="21"/>
          <w:szCs w:val="21"/>
        </w:rPr>
        <w:t>нологий, в объеме __________ академических часов в соответствии с учебным планом, а Слушатель обязуется оплатить образовательные услуги, предоставляемые Исполнителем.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Образовательные услуги оказываются Исполнителем в соответствии с Федеральным законом от 2</w:t>
      </w:r>
      <w:r>
        <w:rPr>
          <w:rFonts w:ascii="Times New Roman" w:eastAsia="Times New Roman" w:hAnsi="Times New Roman" w:cs="Times New Roman"/>
          <w:sz w:val="21"/>
          <w:szCs w:val="21"/>
        </w:rPr>
        <w:t>9 декабря 2012 № 273-ФЗ «Об образовании в Российской Федерации», Правилами оказания платных образовательных услуг, утвержденных постановлением Правительства Российской Федерации от 15 августа 2013 № 706.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1.2. Обучение осуществляется через систему курсовой </w:t>
      </w:r>
      <w:r>
        <w:rPr>
          <w:rFonts w:ascii="Times New Roman" w:hAnsi="Times New Roman"/>
          <w:sz w:val="21"/>
          <w:szCs w:val="21"/>
        </w:rPr>
        <w:t xml:space="preserve">подготовки (курсы повышения квалификации) в период </w:t>
      </w:r>
      <w:r>
        <w:rPr>
          <w:rFonts w:ascii="Times New Roman" w:hAnsi="Times New Roman"/>
          <w:b/>
          <w:sz w:val="21"/>
          <w:szCs w:val="21"/>
        </w:rPr>
        <w:t xml:space="preserve">с «____» _____________ </w:t>
      </w:r>
      <w:r>
        <w:rPr>
          <w:rFonts w:ascii="Times New Roman" w:hAnsi="Times New Roman"/>
          <w:sz w:val="21"/>
          <w:szCs w:val="21"/>
        </w:rPr>
        <w:t>202__г. по «____» ________________ 202___ г.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включительно.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1.3. Программа разработана и утверждена Исполнителем.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1.4. Описание Программы размещено в публичном (открытом) доступе на </w:t>
      </w:r>
      <w:r>
        <w:rPr>
          <w:rFonts w:ascii="Times New Roman" w:hAnsi="Times New Roman"/>
          <w:sz w:val="21"/>
          <w:szCs w:val="21"/>
        </w:rPr>
        <w:t>сайте в Интернете по адресу: www.pravo-prosv.ru.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1.5. Слушателю, освоившему Программу и успешно прошедшему итоговую аттестацию, Исполнителем выдается документ о повышении квалификации установленного образца.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1.6. Место проведения обучения: ________________</w:t>
      </w:r>
      <w:r>
        <w:rPr>
          <w:rFonts w:ascii="Times New Roman" w:hAnsi="Times New Roman"/>
          <w:sz w:val="21"/>
          <w:szCs w:val="21"/>
        </w:rPr>
        <w:t>_______________________. Адрес места проведения обучения может быть изменен по согласованию сторон, о чем Слушатель информируется заранее.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Место проведения обучения может сообщаться Исполнителем Слушателю путем направления соответствующего уведомления на к</w:t>
      </w:r>
      <w:r>
        <w:rPr>
          <w:rFonts w:ascii="Times New Roman" w:hAnsi="Times New Roman"/>
          <w:sz w:val="21"/>
          <w:szCs w:val="21"/>
        </w:rPr>
        <w:t xml:space="preserve">онтактный </w:t>
      </w:r>
      <w:r>
        <w:rPr>
          <w:rFonts w:ascii="Times New Roman" w:hAnsi="Times New Roman"/>
          <w:sz w:val="21"/>
          <w:szCs w:val="21"/>
          <w:lang w:val="en-US"/>
        </w:rPr>
        <w:t>e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  <w:lang w:val="en-US"/>
        </w:rPr>
        <w:t>mail</w:t>
      </w:r>
      <w:r>
        <w:rPr>
          <w:rFonts w:ascii="Times New Roman" w:hAnsi="Times New Roman"/>
          <w:sz w:val="21"/>
          <w:szCs w:val="21"/>
        </w:rPr>
        <w:t xml:space="preserve"> или </w:t>
      </w:r>
      <w:r>
        <w:rPr>
          <w:rFonts w:ascii="Times New Roman" w:hAnsi="Times New Roman"/>
          <w:sz w:val="21"/>
          <w:szCs w:val="21"/>
          <w:lang w:val="en-US"/>
        </w:rPr>
        <w:t>SMS</w:t>
      </w:r>
      <w:r>
        <w:rPr>
          <w:rFonts w:ascii="Times New Roman" w:hAnsi="Times New Roman"/>
          <w:sz w:val="21"/>
          <w:szCs w:val="21"/>
        </w:rPr>
        <w:t>-сообщение на контактный номер телефона Слушателя, при этом Слушатель обязан самостоятельно и заблаговременно проверять получение уведомления, исходящие от Исполнителя.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1.7. Слушатель будет считаться зачисленным на обучение на основ</w:t>
      </w:r>
      <w:r>
        <w:rPr>
          <w:rFonts w:ascii="Times New Roman" w:hAnsi="Times New Roman"/>
          <w:sz w:val="21"/>
          <w:szCs w:val="21"/>
        </w:rPr>
        <w:t>ании Договора после предоставления им Исполнителю подписанного Заявления, и издания соответствующего приказа Исполнителем о зачислении Слушателя.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1.8. В случае непрохождения Слушателем итоговой аттестации, получения неудовлетворительных результатов итогово</w:t>
      </w:r>
      <w:r>
        <w:rPr>
          <w:rFonts w:ascii="Times New Roman" w:eastAsia="Times New Roman" w:hAnsi="Times New Roman" w:cs="Times New Roman"/>
          <w:sz w:val="21"/>
          <w:szCs w:val="21"/>
        </w:rPr>
        <w:t>й аттестации, Исполнитель выдает справку об обучении или о периоде обучения Слушателя.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2. Права Сторон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 Исполнитель вправе самостоятельно осуществлять образовательный процесс, устанавливать системы оценок, формы, порядок и периодичность проведения про</w:t>
      </w:r>
      <w:r>
        <w:rPr>
          <w:rFonts w:ascii="Times New Roman" w:hAnsi="Times New Roman"/>
          <w:sz w:val="21"/>
          <w:szCs w:val="21"/>
        </w:rPr>
        <w:t>межуточной аттестации Слушателя.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2.2. Слушатель вправе получать информацию от Исполнителя по вопросам организации и обеспечения надлежащего предоставления услуг, предусмотренных разделом 2 настоящего Договора.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 xml:space="preserve">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2.4. Слушатель вправе: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.4.1. получать от Исполнителя информацию по вопросам организации и обеспечения надлежащего предоставления услуг, предусмотренных разделом 2 Договора;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2.4.2. обращаться к Исполнителю по вопросам, касающимся образовательного процесса;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2.4.3. пользоваться в п</w:t>
      </w:r>
      <w:r>
        <w:rPr>
          <w:rFonts w:ascii="Times New Roman" w:hAnsi="Times New Roman"/>
          <w:sz w:val="21"/>
          <w:szCs w:val="21"/>
        </w:rPr>
        <w:t>орядке, установленном локальными нормативными актами, имуществом Исполнителя, необходимым для освоения Программы;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2.4.4.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05B1" w:rsidRDefault="006E05B1">
      <w:pPr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>3. Об</w:t>
      </w:r>
      <w:r>
        <w:rPr>
          <w:rFonts w:ascii="Times New Roman" w:hAnsi="Times New Roman"/>
          <w:b/>
          <w:bCs/>
          <w:sz w:val="21"/>
          <w:szCs w:val="21"/>
        </w:rPr>
        <w:t>язанности Сторон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3.1. Исполнитель обязан: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3.1.1. зачислить Слушателя, выполнившего установленные законодательством Российской Федерации, учредительными документами, а также локальными нормативными актами Исполнителя условия приема слушателей курсов повышен</w:t>
      </w:r>
      <w:r>
        <w:rPr>
          <w:rFonts w:ascii="Times New Roman" w:hAnsi="Times New Roman"/>
          <w:sz w:val="21"/>
          <w:szCs w:val="21"/>
        </w:rPr>
        <w:t>ия квалификации, в список обучающихся и оказать ему образовательные услуги дополнительного профессионального образования (повышения квалификации) в соответствии с условиями настоящего Договора и Приложений к нему;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3.1.2. организовать и обеспечить надлежаще</w:t>
      </w:r>
      <w:r>
        <w:rPr>
          <w:rFonts w:ascii="Times New Roman" w:hAnsi="Times New Roman"/>
          <w:sz w:val="21"/>
          <w:szCs w:val="21"/>
        </w:rPr>
        <w:t>е предоставление образовательных услуг, предусмотренных разделом 2 настоящего Договора;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3.1.3. обеспечить Слушателю предусмотренные Программой условия ее освоения;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3.1.4. принять от Слушателя плату за образовательные услуги.</w:t>
      </w:r>
    </w:p>
    <w:p w:rsidR="006E05B1" w:rsidRDefault="005C1859">
      <w:pPr>
        <w:pStyle w:val="afd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3.2. Обязательства Исполнителя </w:t>
      </w:r>
      <w:r>
        <w:rPr>
          <w:sz w:val="21"/>
          <w:szCs w:val="21"/>
        </w:rPr>
        <w:t xml:space="preserve">перед Слушателем считаются выполненными после того, как между Исполнителем и Слушателем будет подписан Акт сдачи-приемки оказанных услуг.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3.3. Слушатель обязан: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3.3.1. своевременно вносить плату за предоставляемые Слушателю образовательные услуги, указанн</w:t>
      </w:r>
      <w:r>
        <w:rPr>
          <w:rFonts w:ascii="Times New Roman" w:hAnsi="Times New Roman"/>
          <w:sz w:val="21"/>
          <w:szCs w:val="21"/>
        </w:rPr>
        <w:t>ые в разделе 2  Договора, в размере и порядке, определенными Договором.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3.3.2. независимо от результатов прохождения Слушателем итоговой аттестации, услуги, предоставленные Исполнителем Слушателю, считаются оказанными в полном объеме. Слушатель обязан подп</w:t>
      </w:r>
      <w:r>
        <w:rPr>
          <w:rFonts w:ascii="Times New Roman" w:hAnsi="Times New Roman"/>
          <w:sz w:val="21"/>
          <w:szCs w:val="21"/>
        </w:rPr>
        <w:t>исать Акт сдачи-приемки оказанных услуг Исполнителю не позднее 10 календарных дней с момента окончания оказания Услуг.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3.4. Слушатель обязан: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3.4.1. соблюдать требования, установленные в статье 43 Федерального закона от 29 декабря 2012 г.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№ 273-ФЗ «Об обр</w:t>
      </w:r>
      <w:r>
        <w:rPr>
          <w:rFonts w:ascii="Times New Roman" w:hAnsi="Times New Roman"/>
          <w:sz w:val="21"/>
          <w:szCs w:val="21"/>
        </w:rPr>
        <w:t>азовании в Российской Федерации», в том числе: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3.4.1.1. обучаться у Исполнителя по Программе с соблюдением требований, установленных учебным планом;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3.4.1.2. добросовестно осваивать образовательную программу, осуществлять самостоятельную подготовку к заня</w:t>
      </w:r>
      <w:r>
        <w:rPr>
          <w:rFonts w:ascii="Times New Roman" w:hAnsi="Times New Roman"/>
          <w:sz w:val="21"/>
          <w:szCs w:val="21"/>
        </w:rPr>
        <w:t xml:space="preserve">тиям, выполнять задания для подготовки к занятиям, предусмотренным учебным планом, в том числе индивидуальным;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3.4.1.3. выполнять требования устава организации Исполнителя, правил внутреннего распорядка и иных локальных нормативных актов по вопросам орган</w:t>
      </w:r>
      <w:r>
        <w:rPr>
          <w:rFonts w:ascii="Times New Roman" w:hAnsi="Times New Roman"/>
          <w:sz w:val="21"/>
          <w:szCs w:val="21"/>
        </w:rPr>
        <w:t xml:space="preserve">изации и осуществления образовательной деятельности, бережно относиться к имуществу Исполнителя;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3.4.1.4. извещать Исполнителя о причинах отсутствия на занятиях, своевременно предоставлять документы, подтверждающие временную нетрудоспособность (иные уважи</w:t>
      </w:r>
      <w:r>
        <w:rPr>
          <w:rFonts w:ascii="Times New Roman" w:hAnsi="Times New Roman"/>
          <w:sz w:val="21"/>
          <w:szCs w:val="21"/>
        </w:rPr>
        <w:t xml:space="preserve">тельные причины отсутствия);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3.4.1.5. 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4</w:t>
      </w:r>
      <w:r>
        <w:rPr>
          <w:rFonts w:ascii="Times New Roman" w:hAnsi="Times New Roman"/>
          <w:b/>
          <w:bCs/>
          <w:sz w:val="21"/>
          <w:szCs w:val="21"/>
        </w:rPr>
        <w:t>. Стоимость услуг и порядок оплаты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4.1. Стоимость обучения по Программе повышения квалификации Слушателя составляет ______________ (__________________________) рублей 00 копеек, в т. ч. НДС 20% – ________________ (___________________) рублей __________ коп</w:t>
      </w:r>
      <w:r>
        <w:rPr>
          <w:rFonts w:ascii="Times New Roman" w:hAnsi="Times New Roman"/>
          <w:sz w:val="21"/>
          <w:szCs w:val="21"/>
        </w:rPr>
        <w:t>еек.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4.2. Увеличение стоимости образовательных услуг после заключения Договора не допускается, за 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>
        <w:rPr>
          <w:rFonts w:ascii="Times New Roman" w:hAnsi="Times New Roman"/>
          <w:sz w:val="21"/>
          <w:szCs w:val="21"/>
        </w:rPr>
        <w:t xml:space="preserve">совый год и плановый период.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4.3. Оплата по настоящему Договору производится Слушателем в валюте РФ по безналичному расчету путем перечисления денежных средств на расчетный счет Исполнителя, указанный в разделе 9 «Реквизиты Сторон» Договора, в размере 100</w:t>
      </w:r>
      <w:r>
        <w:rPr>
          <w:rFonts w:ascii="Times New Roman" w:hAnsi="Times New Roman"/>
          <w:sz w:val="21"/>
          <w:szCs w:val="21"/>
        </w:rPr>
        <w:t>% (сто процентов) от стоимости услуг, указанной в п. 4.1 настоящего Договора, не позднее 20-ти (Двадцати) дней с даты подписания Договора. В графе «Назначение платежа» Слушатель должен указать: «Оплата по договору № _________от __________202__г.».</w:t>
      </w:r>
    </w:p>
    <w:p w:rsidR="006E05B1" w:rsidRDefault="006E05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5. Осно</w:t>
      </w:r>
      <w:r>
        <w:rPr>
          <w:rFonts w:ascii="Times New Roman" w:hAnsi="Times New Roman"/>
          <w:b/>
          <w:bCs/>
          <w:sz w:val="21"/>
          <w:szCs w:val="21"/>
        </w:rPr>
        <w:t>вания изменения и расторжения Договора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5.1. Условия, на которых заключен настоящий Договор, могут быть изменены по основаниям, предусмотренным законодательством Российской Федерации либо по соглашению Сторон. Изменение условий Договора оформляется Дополнит</w:t>
      </w:r>
      <w:r>
        <w:rPr>
          <w:rFonts w:ascii="Times New Roman" w:hAnsi="Times New Roman"/>
          <w:sz w:val="21"/>
          <w:szCs w:val="21"/>
        </w:rPr>
        <w:t>ельным соглашением.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5.2. Договор может быть расторгнут по соглашению Сторон. Договор также может быть расторгнут во внесудебном одностороннем порядке: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5.2.1. по инициативе Исполнителя в случаях: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а) применение к обучающемуся отчисления как меры дисциплинарного взыскания;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в) у</w:t>
      </w:r>
      <w:r>
        <w:rPr>
          <w:rFonts w:ascii="Times New Roman" w:hAnsi="Times New Roman"/>
          <w:sz w:val="21"/>
          <w:szCs w:val="21"/>
        </w:rPr>
        <w:t>становление нарушения порядка приема на обучение в Общество, повлекшего по вине обучающегося его незаконное зачисление;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г) просрочка оплаты стоимости платных образовательных услуг;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д) невозможность надлежащего исполнения обязательств по оказанию платных об</w:t>
      </w:r>
      <w:r>
        <w:rPr>
          <w:rFonts w:ascii="Times New Roman" w:hAnsi="Times New Roman"/>
          <w:sz w:val="21"/>
          <w:szCs w:val="21"/>
        </w:rPr>
        <w:t xml:space="preserve">разовательных услуг вследствие действий (бездействия) обучающегося, в том числе в связи с отсутствием или неисправностью персонального компьютера и/или компьютерной периферии обучающегося, необходимой для обучения;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5.2.2. по инициативе Слушателя в случае </w:t>
      </w:r>
      <w:r>
        <w:rPr>
          <w:rFonts w:ascii="Times New Roman" w:hAnsi="Times New Roman"/>
          <w:sz w:val="21"/>
          <w:szCs w:val="21"/>
        </w:rPr>
        <w:t>возникновения каких-либо обстоятельств, не позволяющих/препятствующих исполнению обязательств Слушателя (включая временную нетрудоспособность, жизненные обстоятельства) либо при обнаружении им недостатка образовательной услуги, в том числе оказания ее не в</w:t>
      </w:r>
      <w:r>
        <w:rPr>
          <w:rFonts w:ascii="Times New Roman" w:hAnsi="Times New Roman"/>
          <w:sz w:val="21"/>
          <w:szCs w:val="21"/>
        </w:rPr>
        <w:t xml:space="preserve"> полном объеме, предусмотренном Программой (частью образовательной программы), если в разумный срок недостатки образовательной услуги не устранены Исполнителем.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Слушатель вправе потребовать полного возмещения убытков, причиненных ему в связи с нарушением с</w:t>
      </w:r>
      <w:r>
        <w:rPr>
          <w:rFonts w:ascii="Times New Roman" w:hAnsi="Times New Roman"/>
          <w:sz w:val="21"/>
          <w:szCs w:val="21"/>
        </w:rPr>
        <w:t>роков начала и (или) окончания оказания платных образовательных услуг, а также в связи с недостатками платных образовательных услуг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5.3. Исполнитель вправе отказаться от исполнения обязательств по Договору при условии соразмерного возмещения Слушателю убыт</w:t>
      </w:r>
      <w:r>
        <w:rPr>
          <w:rFonts w:ascii="Times New Roman" w:hAnsi="Times New Roman"/>
          <w:sz w:val="21"/>
          <w:szCs w:val="21"/>
        </w:rPr>
        <w:t xml:space="preserve">ков. Слушатель также вправе отказаться от исполнения обязательств по Договору и быть отчисленным из числа обучающихся при условии оплаты Слушателем фактически оказанных Исполнителем услуг. 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6. Ответственность Исполнителя и Слушателя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6.1. За неисполнение и</w:t>
      </w:r>
      <w:r>
        <w:rPr>
          <w:rFonts w:ascii="Times New Roman" w:hAnsi="Times New Roman"/>
          <w:sz w:val="21"/>
          <w:szCs w:val="21"/>
        </w:rPr>
        <w:t>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E05B1" w:rsidRDefault="006E05B1">
      <w:pPr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7. Прочие условия Договора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7.1. Настоящий Договор вступает в силу со дня его подписания </w:t>
      </w:r>
      <w:r>
        <w:rPr>
          <w:rFonts w:ascii="Times New Roman" w:hAnsi="Times New Roman"/>
          <w:sz w:val="21"/>
          <w:szCs w:val="21"/>
        </w:rPr>
        <w:t>уполномоченными представителями Сторон и действует до полного исполнения Сторонами обязательств по нему, либо прекращения Договора по иным основаниям.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7.2. Все споры, связанные с настоящим Договором, его существованием, исполнением и прекращением, подлежат</w:t>
      </w:r>
      <w:r>
        <w:rPr>
          <w:rFonts w:ascii="Times New Roman" w:hAnsi="Times New Roman"/>
          <w:sz w:val="21"/>
          <w:szCs w:val="21"/>
        </w:rPr>
        <w:t xml:space="preserve"> рассмотрению в Арбитражном суде г. Москвы.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7.3. Под периодом предоставления образовательной услуги (периодом обучения) понимается промежуток времени с даты издания приказа о зачислении Слушателя до даты издания приказа о завершении обучения или отчислении</w:t>
      </w:r>
      <w:r>
        <w:rPr>
          <w:rFonts w:ascii="Times New Roman" w:hAnsi="Times New Roman"/>
          <w:sz w:val="21"/>
          <w:szCs w:val="21"/>
        </w:rPr>
        <w:t xml:space="preserve"> Слушателя Исполнителем.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7.4</w:t>
      </w:r>
      <w:r>
        <w:rPr>
          <w:rFonts w:ascii="Times New Roman" w:hAnsi="Times New Roman"/>
          <w:sz w:val="21"/>
          <w:szCs w:val="21"/>
        </w:rPr>
        <w:t>. Договор составлен в двух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7.5. Приложения к настоящему Договору являются неотъемлемой его частью.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  <w:lang w:val="en-US"/>
        </w:rPr>
        <w:t>9</w:t>
      </w:r>
      <w:r>
        <w:rPr>
          <w:rFonts w:ascii="Times New Roman" w:hAnsi="Times New Roman"/>
          <w:b/>
          <w:bCs/>
          <w:sz w:val="21"/>
          <w:szCs w:val="21"/>
        </w:rPr>
        <w:t>. Реквизиты Сторон</w:t>
      </w:r>
    </w:p>
    <w:tbl>
      <w:tblPr>
        <w:tblStyle w:val="TableNormal"/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4"/>
        <w:gridCol w:w="4923"/>
      </w:tblGrid>
      <w:tr w:rsidR="006E05B1">
        <w:trPr>
          <w:trHeight w:val="212"/>
        </w:trPr>
        <w:tc>
          <w:tcPr>
            <w:tcW w:w="5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Исполнитель:</w:t>
            </w:r>
          </w:p>
        </w:tc>
        <w:tc>
          <w:tcPr>
            <w:tcW w:w="49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Слушатель:</w:t>
            </w:r>
          </w:p>
        </w:tc>
      </w:tr>
      <w:tr w:rsidR="006E05B1">
        <w:trPr>
          <w:trHeight w:val="3228"/>
        </w:trPr>
        <w:tc>
          <w:tcPr>
            <w:tcW w:w="5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ООО «ПРАВО ПРОСВЕЩЕНИЯ»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ОГРН: 1197746341902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ИНН: 7707430829, КПП: 770701001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u w:val="single"/>
                <w:lang w:eastAsia="en-US"/>
              </w:rPr>
              <w:t>Юридический и почтовый адрес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:</w:t>
            </w:r>
          </w:p>
          <w:p w:rsidR="006E05B1" w:rsidRDefault="005C1859">
            <w:pPr>
              <w:spacing w:after="0"/>
              <w:rPr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127473, г.Москва,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ВН.ТЕР.Г. МУНИЦИПАЛЬНЫЙ ОКРУГ ТВЕРСКОЙ, УЛ КРАСНОПРОЛЕТАРСКАЯ,</w:t>
            </w:r>
          </w:p>
          <w:p w:rsidR="006E05B1" w:rsidRDefault="005C1859">
            <w:pPr>
              <w:spacing w:after="0"/>
              <w:rPr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Д. 16, СТР. 3, ПОМЕЩ. 1Н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u w:val="single"/>
                <w:lang w:eastAsia="en-US"/>
              </w:rPr>
              <w:t>Банковские реквизиты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lang w:eastAsia="en-US"/>
              </w:rPr>
              <w:t>: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Расчетный счет: ________________________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Кор/счет: ______________________________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Банк ________________________________</w:t>
            </w:r>
          </w:p>
          <w:p w:rsidR="006E05B1" w:rsidRDefault="005C18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ind w:right="-2"/>
              <w:rPr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БИК: _____________________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___________</w:t>
            </w:r>
          </w:p>
        </w:tc>
        <w:tc>
          <w:tcPr>
            <w:tcW w:w="49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  <w:t>ФИО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Дата рождения: 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Паспорт: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br/>
              <w:t xml:space="preserve">выдан (кем/когда):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br/>
              <w:t xml:space="preserve">Адрес регистрации: 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ИНН: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>СНИЛС:</w:t>
            </w:r>
          </w:p>
          <w:p w:rsidR="006E05B1" w:rsidRDefault="005C1859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t xml:space="preserve">Контактные данные (телефон, электронная почта) 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eastAsia="en-US"/>
              </w:rPr>
              <w:br/>
              <w:t xml:space="preserve">тел: </w:t>
            </w:r>
          </w:p>
          <w:p w:rsidR="006E05B1" w:rsidRDefault="005C1859">
            <w:pPr>
              <w:spacing w:after="0"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lang w:val="en-US" w:eastAsia="en-US"/>
              </w:rPr>
              <w:t xml:space="preserve">e-mail: </w:t>
            </w:r>
          </w:p>
        </w:tc>
      </w:tr>
      <w:tr w:rsidR="006E05B1">
        <w:trPr>
          <w:trHeight w:val="1274"/>
        </w:trPr>
        <w:tc>
          <w:tcPr>
            <w:tcW w:w="5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Генеральный директор</w:t>
            </w:r>
          </w:p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ООО «ПРАВО ПРОСВЕЩЕНИЯ»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           /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И.Ю.Журавлев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/ </w:t>
            </w:r>
          </w:p>
          <w:p w:rsidR="006E05B1" w:rsidRDefault="005C1859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49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Слушатель</w:t>
            </w:r>
          </w:p>
          <w:p w:rsidR="006E05B1" w:rsidRDefault="006E0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05B1" w:rsidRDefault="006E05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E05B1" w:rsidRDefault="005C1859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___________________ /____________________/</w:t>
            </w:r>
          </w:p>
        </w:tc>
      </w:tr>
    </w:tbl>
    <w:p w:rsidR="006E05B1" w:rsidRDefault="006E05B1">
      <w:pPr>
        <w:spacing w:after="12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6E05B1" w:rsidRDefault="006E05B1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6E05B1" w:rsidRDefault="006E05B1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6E05B1" w:rsidRDefault="005C1859">
      <w:pPr>
        <w:spacing w:after="12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Приложение № 1</w:t>
      </w:r>
    </w:p>
    <w:p w:rsidR="006E05B1" w:rsidRDefault="005C185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 </w:t>
      </w:r>
      <w:bookmarkStart w:id="1" w:name="_Hlk146645073"/>
      <w:r>
        <w:rPr>
          <w:rFonts w:ascii="Times New Roman" w:hAnsi="Times New Roman"/>
          <w:sz w:val="21"/>
          <w:szCs w:val="21"/>
        </w:rPr>
        <w:t xml:space="preserve">Договору об оказании образовательных услуг </w:t>
      </w:r>
    </w:p>
    <w:p w:rsidR="006E05B1" w:rsidRDefault="005C185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дополнительного профессионального образования </w:t>
      </w:r>
    </w:p>
    <w:p w:rsidR="006E05B1" w:rsidRDefault="005C185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(повышение квалификации) </w:t>
      </w:r>
      <w:bookmarkEnd w:id="1"/>
    </w:p>
    <w:p w:rsidR="006E05B1" w:rsidRDefault="005C1859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от «_____» ____ 202_ года №__________________ 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АКТ (форма)</w:t>
      </w:r>
    </w:p>
    <w:p w:rsidR="006E05B1" w:rsidRDefault="005C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сдачи-приемки оказанных услуг</w:t>
      </w:r>
    </w:p>
    <w:p w:rsidR="006E05B1" w:rsidRDefault="005C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по Договору об оказании образовательных услуг дополнительного профессионального образования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Times New Roman" w:hAnsi="Times New Roman"/>
          <w:b/>
          <w:bCs/>
          <w:sz w:val="21"/>
          <w:szCs w:val="21"/>
        </w:rPr>
        <w:t>(повышение квалификации) от «____» ___________ 202__ г. № ___________</w:t>
      </w:r>
    </w:p>
    <w:p w:rsidR="006E05B1" w:rsidRDefault="006E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г. Москва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«____» ______________ 202___ го</w:t>
      </w:r>
      <w:r>
        <w:rPr>
          <w:rFonts w:ascii="Times New Roman" w:hAnsi="Times New Roman"/>
          <w:sz w:val="21"/>
          <w:szCs w:val="21"/>
        </w:rPr>
        <w:t>да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</w:pP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Общество с ограниченной ответственностью «Право Просвещения», именуемое в дальнейшем «Исполнитель», в лице Генерального директора Журавлева И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>льи Юрьевича, действующего на основании Устава, руководствуясь лицензией № _________на осуществление образовательной деятельности Серия _______ № _______, выданной Департаментом образования и науки  города Москвы «_____»_________202_ г., с одной стороны, и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/>
        </w:rPr>
        <w:t xml:space="preserve"> гражданин (-ка) _____________________________________, именуемый (-ая)  в дальнейшем «Слушатель», c другой стороны, далее вместе именуемые «Стороны»,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/>
          <w:sz w:val="21"/>
          <w:szCs w:val="21"/>
        </w:rPr>
        <w:t>составили настоящий акт (далее – Акт) о нижеследующем:</w:t>
      </w:r>
    </w:p>
    <w:p w:rsidR="006E05B1" w:rsidRDefault="006E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 В соответствии с Договором от «____» _______</w:t>
      </w:r>
      <w:r>
        <w:rPr>
          <w:rFonts w:ascii="Times New Roman" w:hAnsi="Times New Roman"/>
          <w:sz w:val="21"/>
          <w:szCs w:val="21"/>
        </w:rPr>
        <w:t>_____ 202_ г. № _____________ Исполнитель оказал Слушателю образовательные услуги по повышению квалификации в рамках дополнительной профессиональной программы «______________________________________________</w:t>
      </w:r>
      <w:r>
        <w:rPr>
          <w:rFonts w:ascii="Times New Roman" w:hAnsi="Times New Roman"/>
          <w:b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>в ______________________ форме с применением дис</w:t>
      </w:r>
      <w:r>
        <w:rPr>
          <w:rFonts w:ascii="Times New Roman" w:hAnsi="Times New Roman"/>
          <w:sz w:val="21"/>
          <w:szCs w:val="21"/>
        </w:rPr>
        <w:t>танционных образовательных технологий, в объеме ________ академических часов в соответствии с учебным планом, а Слушатель оплатил образовательные услуги Исполнителя.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Услуги оказаны в полном объеме в период</w:t>
      </w:r>
      <w:r>
        <w:rPr>
          <w:rFonts w:ascii="Times New Roman" w:hAnsi="Times New Roman"/>
          <w:b/>
          <w:sz w:val="21"/>
          <w:szCs w:val="21"/>
        </w:rPr>
        <w:t>: с «____» _____________ 202__г. по «____» _____</w:t>
      </w:r>
      <w:r>
        <w:rPr>
          <w:rFonts w:ascii="Times New Roman" w:hAnsi="Times New Roman"/>
          <w:b/>
          <w:sz w:val="21"/>
          <w:szCs w:val="21"/>
        </w:rPr>
        <w:t xml:space="preserve">______ 202___ г. </w:t>
      </w:r>
      <w:r>
        <w:rPr>
          <w:rFonts w:ascii="Times New Roman" w:hAnsi="Times New Roman"/>
          <w:sz w:val="21"/>
          <w:szCs w:val="21"/>
        </w:rPr>
        <w:t>включительно.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Стоимость образовательной услуги по Договору составляет _________________________________ (__________________________________________) рублей 00 копеек, в т.ч. НДС 20% - __________________ (________________________________</w:t>
      </w:r>
      <w:r>
        <w:rPr>
          <w:rFonts w:ascii="Times New Roman" w:hAnsi="Times New Roman"/>
          <w:sz w:val="21"/>
          <w:szCs w:val="21"/>
        </w:rPr>
        <w:t xml:space="preserve">______________) рубля ______ копейки. 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Оплата произведена Исполнителю на условиях и в сроки, предусмотренные Договором.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4.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Претензий по исполнению Договора: размеру оплаты, объемам, количеству и срокам оказания услуг Стороны друг к другу не имеют.</w:t>
      </w:r>
    </w:p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Насто</w:t>
      </w:r>
      <w:r>
        <w:rPr>
          <w:rFonts w:ascii="Times New Roman" w:hAnsi="Times New Roman"/>
          <w:sz w:val="21"/>
          <w:szCs w:val="21"/>
        </w:rPr>
        <w:t>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Style w:val="TableNormal"/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6E05B1">
        <w:trPr>
          <w:trHeight w:val="200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Исполнитель:</w:t>
            </w:r>
          </w:p>
        </w:tc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Слушатель:</w:t>
            </w:r>
          </w:p>
        </w:tc>
      </w:tr>
      <w:tr w:rsidR="006E05B1">
        <w:trPr>
          <w:trHeight w:val="1488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           /</w:t>
            </w:r>
            <w:r>
              <w:rPr>
                <w:sz w:val="21"/>
                <w:szCs w:val="21"/>
              </w:rPr>
              <w:t xml:space="preserve"> ______________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/ </w:t>
            </w:r>
          </w:p>
          <w:p w:rsidR="006E05B1" w:rsidRDefault="005C1859">
            <w:pPr>
              <w:spacing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6E05B1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6E05B1" w:rsidRDefault="005C1859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______________________           / </w:t>
            </w:r>
            <w:r>
              <w:rPr>
                <w:sz w:val="21"/>
                <w:szCs w:val="21"/>
              </w:rPr>
              <w:t>___________/</w:t>
            </w:r>
          </w:p>
        </w:tc>
      </w:tr>
    </w:tbl>
    <w:p w:rsidR="006E05B1" w:rsidRDefault="005C1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ФОРМА СОГЛАСОВАНА:</w:t>
      </w:r>
    </w:p>
    <w:p w:rsidR="006E05B1" w:rsidRDefault="006E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6E05B1">
        <w:trPr>
          <w:trHeight w:val="295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Исполнитель:</w:t>
            </w:r>
          </w:p>
        </w:tc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Слушатель:</w:t>
            </w:r>
          </w:p>
        </w:tc>
      </w:tr>
      <w:tr w:rsidR="006E05B1">
        <w:trPr>
          <w:trHeight w:val="1488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Генеральный директор</w:t>
            </w:r>
          </w:p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ООО «Право Просвещения»</w:t>
            </w:r>
          </w:p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6E05B1" w:rsidRDefault="005C185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           /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И.Ю.Журавлев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/ </w:t>
            </w:r>
          </w:p>
          <w:p w:rsidR="006E05B1" w:rsidRDefault="005C1859">
            <w:pPr>
              <w:spacing w:after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5B1" w:rsidRDefault="006E05B1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6E05B1" w:rsidRDefault="006E05B1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6E05B1" w:rsidRDefault="006E05B1">
            <w:pPr>
              <w:spacing w:after="0"/>
              <w:jc w:val="center"/>
              <w:rPr>
                <w:sz w:val="21"/>
                <w:szCs w:val="21"/>
              </w:rPr>
            </w:pPr>
          </w:p>
          <w:p w:rsidR="006E05B1" w:rsidRDefault="005C1859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           /_________________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/</w:t>
            </w:r>
          </w:p>
        </w:tc>
      </w:tr>
    </w:tbl>
    <w:p w:rsidR="006E05B1" w:rsidRDefault="006E05B1">
      <w:pPr>
        <w:spacing w:after="0" w:line="240" w:lineRule="auto"/>
        <w:jc w:val="both"/>
        <w:rPr>
          <w:lang w:val="en-US"/>
        </w:rPr>
      </w:pPr>
    </w:p>
    <w:sectPr w:rsidR="006E05B1">
      <w:footerReference w:type="default" r:id="rId8"/>
      <w:pgSz w:w="11900" w:h="16840"/>
      <w:pgMar w:top="567" w:right="851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59" w:rsidRDefault="005C1859">
      <w:pPr>
        <w:spacing w:after="0" w:line="240" w:lineRule="auto"/>
      </w:pPr>
      <w:r>
        <w:separator/>
      </w:r>
    </w:p>
  </w:endnote>
  <w:endnote w:type="continuationSeparator" w:id="0">
    <w:p w:rsidR="005C1859" w:rsidRDefault="005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B1" w:rsidRDefault="005C1859">
    <w:pPr>
      <w:pStyle w:val="af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C225DC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59" w:rsidRDefault="005C1859">
      <w:pPr>
        <w:spacing w:after="0" w:line="240" w:lineRule="auto"/>
      </w:pPr>
      <w:r>
        <w:separator/>
      </w:r>
    </w:p>
  </w:footnote>
  <w:footnote w:type="continuationSeparator" w:id="0">
    <w:p w:rsidR="005C1859" w:rsidRDefault="005C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04AE"/>
    <w:multiLevelType w:val="hybridMultilevel"/>
    <w:tmpl w:val="A7C24116"/>
    <w:numStyleLink w:val="1"/>
  </w:abstractNum>
  <w:abstractNum w:abstractNumId="1" w15:restartNumberingAfterBreak="0">
    <w:nsid w:val="62546DEC"/>
    <w:multiLevelType w:val="hybridMultilevel"/>
    <w:tmpl w:val="A7C24116"/>
    <w:styleLink w:val="1"/>
    <w:lvl w:ilvl="0" w:tplc="77A0B99A">
      <w:start w:val="1"/>
      <w:numFmt w:val="decimal"/>
      <w:pStyle w:val="1"/>
      <w:lvlText w:val="%1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72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F1CA82F8">
      <w:start w:val="1"/>
      <w:numFmt w:val="lowerLetter"/>
      <w:lvlText w:val="%2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144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C390F044">
      <w:start w:val="1"/>
      <w:numFmt w:val="lowerRoman"/>
      <w:lvlText w:val="%3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2160" w:hanging="28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18BEA7E0">
      <w:start w:val="1"/>
      <w:numFmt w:val="decimal"/>
      <w:lvlText w:val="%4."/>
      <w:lvlJc w:val="left"/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2748" w:hanging="228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CAE2B57A">
      <w:start w:val="1"/>
      <w:numFmt w:val="lowerLetter"/>
      <w:lvlText w:val="%5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360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C1F2D77E">
      <w:start w:val="1"/>
      <w:numFmt w:val="lowerRoman"/>
      <w:lvlText w:val="%6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4320" w:hanging="28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AC5CC784">
      <w:start w:val="1"/>
      <w:numFmt w:val="decimal"/>
      <w:lvlText w:val="%7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504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99B0A15E">
      <w:start w:val="1"/>
      <w:numFmt w:val="lowerLetter"/>
      <w:lvlText w:val="%8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576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1BF881D0">
      <w:start w:val="1"/>
      <w:numFmt w:val="lowerRoman"/>
      <w:lvlText w:val="%9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6412" w:hanging="212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1"/>
    <w:rsid w:val="005C1859"/>
    <w:rsid w:val="006E05B1"/>
    <w:rsid w:val="00C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F125-DB2E-4213-9817-504792EC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f">
    <w:name w:val="footer"/>
    <w:link w:val="ae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fb">
    <w:name w:val="Ссылка"/>
    <w:rPr>
      <w:color w:val="0000FF"/>
      <w:u w:val="single"/>
    </w:rPr>
  </w:style>
  <w:style w:type="character" w:customStyle="1" w:styleId="Hyperlink0">
    <w:name w:val="Hyperlink.0"/>
    <w:basedOn w:val="afb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fc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d">
    <w:name w:val="Normal (Web)"/>
    <w:basedOn w:val="a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Calibri" w:hAnsi="Calibri" w:cs="Arial Unicode MS"/>
      <w:color w:val="00000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Calibri" w:hAnsi="Calibri" w:cs="Arial Unicode MS"/>
      <w:b/>
      <w:bCs/>
      <w:color w:val="000000"/>
    </w:rPr>
  </w:style>
  <w:style w:type="paragraph" w:styleId="aff3">
    <w:name w:val="Balloon Text"/>
    <w:basedOn w:val="a"/>
    <w:link w:val="af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ABC1-B237-4320-995D-AA1D2733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Екатерина Германовна</dc:creator>
  <cp:lastModifiedBy>Газизов Игорь Тахирович</cp:lastModifiedBy>
  <cp:revision>2</cp:revision>
  <dcterms:created xsi:type="dcterms:W3CDTF">2023-10-12T12:56:00Z</dcterms:created>
  <dcterms:modified xsi:type="dcterms:W3CDTF">2023-10-12T12:56:00Z</dcterms:modified>
</cp:coreProperties>
</file>